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266" w:rsidRDefault="00FA01E7" w:rsidP="00FA01E7">
      <w:pPr>
        <w:jc w:val="center"/>
        <w:rPr>
          <w:sz w:val="44"/>
          <w:szCs w:val="44"/>
        </w:rPr>
      </w:pPr>
      <w:r w:rsidRPr="00FA01E7">
        <w:rPr>
          <w:rFonts w:hint="eastAsia"/>
          <w:sz w:val="44"/>
          <w:szCs w:val="44"/>
        </w:rPr>
        <w:t>《财务管理》作业题</w:t>
      </w:r>
    </w:p>
    <w:p w:rsidR="002424C9" w:rsidRPr="002424C9" w:rsidRDefault="002424C9" w:rsidP="002424C9">
      <w:pPr>
        <w:rPr>
          <w:sz w:val="30"/>
          <w:szCs w:val="30"/>
        </w:rPr>
      </w:pPr>
      <w:r w:rsidRPr="002424C9">
        <w:rPr>
          <w:rFonts w:hint="eastAsia"/>
          <w:sz w:val="30"/>
          <w:szCs w:val="30"/>
        </w:rPr>
        <w:t>财务管理学</w:t>
      </w:r>
      <w:bookmarkStart w:id="0" w:name="_GoBack"/>
      <w:bookmarkEnd w:id="0"/>
      <w:r w:rsidRPr="002424C9">
        <w:rPr>
          <w:rFonts w:hint="eastAsia"/>
          <w:sz w:val="30"/>
          <w:szCs w:val="30"/>
        </w:rPr>
        <w:t>课本第三章课后练习题：</w:t>
      </w:r>
    </w:p>
    <w:p w:rsidR="002424C9" w:rsidRPr="002424C9" w:rsidRDefault="002424C9" w:rsidP="002424C9">
      <w:pPr>
        <w:spacing w:line="360" w:lineRule="auto"/>
        <w:rPr>
          <w:rFonts w:hint="eastAsia"/>
          <w:sz w:val="24"/>
          <w:szCs w:val="24"/>
        </w:rPr>
      </w:pPr>
      <w:r w:rsidRPr="002424C9">
        <w:rPr>
          <w:rFonts w:hint="eastAsia"/>
          <w:sz w:val="24"/>
          <w:szCs w:val="24"/>
        </w:rPr>
        <w:t>某公司流动资产由速动资产和存货构成，年初存货为</w:t>
      </w:r>
      <w:r w:rsidRPr="002424C9">
        <w:rPr>
          <w:rFonts w:hint="eastAsia"/>
          <w:sz w:val="24"/>
          <w:szCs w:val="24"/>
        </w:rPr>
        <w:t>145</w:t>
      </w:r>
      <w:r w:rsidRPr="002424C9">
        <w:rPr>
          <w:rFonts w:hint="eastAsia"/>
          <w:sz w:val="24"/>
          <w:szCs w:val="24"/>
        </w:rPr>
        <w:t>万元，年初应收账款为</w:t>
      </w:r>
      <w:r w:rsidRPr="002424C9">
        <w:rPr>
          <w:rFonts w:hint="eastAsia"/>
          <w:sz w:val="24"/>
          <w:szCs w:val="24"/>
        </w:rPr>
        <w:t>125</w:t>
      </w:r>
      <w:r w:rsidRPr="002424C9">
        <w:rPr>
          <w:rFonts w:hint="eastAsia"/>
          <w:sz w:val="24"/>
          <w:szCs w:val="24"/>
        </w:rPr>
        <w:t>万元，年末流动比率为</w:t>
      </w:r>
      <w:r w:rsidRPr="002424C9">
        <w:rPr>
          <w:rFonts w:hint="eastAsia"/>
          <w:sz w:val="24"/>
          <w:szCs w:val="24"/>
        </w:rPr>
        <w:t>3</w:t>
      </w:r>
      <w:r w:rsidRPr="002424C9">
        <w:rPr>
          <w:rFonts w:hint="eastAsia"/>
          <w:sz w:val="24"/>
          <w:szCs w:val="24"/>
        </w:rPr>
        <w:t>，年末速动比率为</w:t>
      </w:r>
      <w:r w:rsidRPr="002424C9">
        <w:rPr>
          <w:rFonts w:hint="eastAsia"/>
          <w:sz w:val="24"/>
          <w:szCs w:val="24"/>
        </w:rPr>
        <w:t>1.5</w:t>
      </w:r>
      <w:r w:rsidRPr="002424C9">
        <w:rPr>
          <w:rFonts w:hint="eastAsia"/>
          <w:sz w:val="24"/>
          <w:szCs w:val="24"/>
        </w:rPr>
        <w:t>，存货周转率为</w:t>
      </w:r>
      <w:r w:rsidRPr="002424C9">
        <w:rPr>
          <w:rFonts w:hint="eastAsia"/>
          <w:sz w:val="24"/>
          <w:szCs w:val="24"/>
        </w:rPr>
        <w:t>4</w:t>
      </w:r>
      <w:r w:rsidRPr="002424C9">
        <w:rPr>
          <w:rFonts w:hint="eastAsia"/>
          <w:sz w:val="24"/>
          <w:szCs w:val="24"/>
        </w:rPr>
        <w:t>次，年末流动资产余额为</w:t>
      </w:r>
      <w:r w:rsidRPr="002424C9">
        <w:rPr>
          <w:rFonts w:hint="eastAsia"/>
          <w:sz w:val="24"/>
          <w:szCs w:val="24"/>
        </w:rPr>
        <w:t>270</w:t>
      </w:r>
      <w:r w:rsidRPr="002424C9">
        <w:rPr>
          <w:rFonts w:hint="eastAsia"/>
          <w:sz w:val="24"/>
          <w:szCs w:val="24"/>
        </w:rPr>
        <w:t>万元，一年按</w:t>
      </w:r>
      <w:r w:rsidRPr="002424C9">
        <w:rPr>
          <w:rFonts w:hint="eastAsia"/>
          <w:sz w:val="24"/>
          <w:szCs w:val="24"/>
        </w:rPr>
        <w:t>360</w:t>
      </w:r>
      <w:r w:rsidRPr="002424C9">
        <w:rPr>
          <w:rFonts w:hint="eastAsia"/>
          <w:sz w:val="24"/>
          <w:szCs w:val="24"/>
        </w:rPr>
        <w:t>天计算。要求（</w:t>
      </w:r>
      <w:r w:rsidRPr="002424C9">
        <w:rPr>
          <w:rFonts w:hint="eastAsia"/>
          <w:sz w:val="24"/>
          <w:szCs w:val="24"/>
        </w:rPr>
        <w:t>25</w:t>
      </w:r>
      <w:r w:rsidRPr="002424C9">
        <w:rPr>
          <w:rFonts w:hint="eastAsia"/>
          <w:sz w:val="24"/>
          <w:szCs w:val="24"/>
        </w:rPr>
        <w:t>分）</w:t>
      </w:r>
    </w:p>
    <w:p w:rsidR="002424C9" w:rsidRPr="002424C9" w:rsidRDefault="002424C9" w:rsidP="002424C9">
      <w:pPr>
        <w:spacing w:line="360" w:lineRule="auto"/>
        <w:rPr>
          <w:rFonts w:hint="eastAsia"/>
          <w:sz w:val="24"/>
          <w:szCs w:val="24"/>
        </w:rPr>
      </w:pPr>
      <w:r w:rsidRPr="002424C9">
        <w:rPr>
          <w:rFonts w:hint="eastAsia"/>
          <w:sz w:val="24"/>
          <w:szCs w:val="24"/>
        </w:rPr>
        <w:t>（</w:t>
      </w:r>
      <w:r w:rsidRPr="002424C9">
        <w:rPr>
          <w:rFonts w:hint="eastAsia"/>
          <w:sz w:val="24"/>
          <w:szCs w:val="24"/>
        </w:rPr>
        <w:t>1</w:t>
      </w:r>
      <w:r w:rsidRPr="002424C9">
        <w:rPr>
          <w:rFonts w:hint="eastAsia"/>
          <w:sz w:val="24"/>
          <w:szCs w:val="24"/>
        </w:rPr>
        <w:t>）计算该公司流动负债年末余额。</w:t>
      </w:r>
    </w:p>
    <w:p w:rsidR="002424C9" w:rsidRPr="002424C9" w:rsidRDefault="002424C9" w:rsidP="002424C9">
      <w:pPr>
        <w:spacing w:line="360" w:lineRule="auto"/>
        <w:rPr>
          <w:rFonts w:hint="eastAsia"/>
          <w:sz w:val="24"/>
          <w:szCs w:val="24"/>
        </w:rPr>
      </w:pPr>
      <w:r w:rsidRPr="002424C9">
        <w:rPr>
          <w:rFonts w:hint="eastAsia"/>
          <w:sz w:val="24"/>
          <w:szCs w:val="24"/>
        </w:rPr>
        <w:t>（</w:t>
      </w:r>
      <w:r w:rsidRPr="002424C9">
        <w:rPr>
          <w:rFonts w:hint="eastAsia"/>
          <w:sz w:val="24"/>
          <w:szCs w:val="24"/>
        </w:rPr>
        <w:t>2</w:t>
      </w:r>
      <w:r w:rsidRPr="002424C9">
        <w:rPr>
          <w:rFonts w:hint="eastAsia"/>
          <w:sz w:val="24"/>
          <w:szCs w:val="24"/>
        </w:rPr>
        <w:t>）计算该公司存货年末余额和存货年平均余额。</w:t>
      </w:r>
    </w:p>
    <w:p w:rsidR="002424C9" w:rsidRPr="002424C9" w:rsidRDefault="002424C9" w:rsidP="002424C9">
      <w:pPr>
        <w:spacing w:line="360" w:lineRule="auto"/>
        <w:rPr>
          <w:rFonts w:hint="eastAsia"/>
          <w:sz w:val="24"/>
          <w:szCs w:val="24"/>
        </w:rPr>
      </w:pPr>
      <w:r w:rsidRPr="002424C9">
        <w:rPr>
          <w:rFonts w:hint="eastAsia"/>
          <w:sz w:val="24"/>
          <w:szCs w:val="24"/>
        </w:rPr>
        <w:t>（</w:t>
      </w:r>
      <w:r w:rsidRPr="002424C9">
        <w:rPr>
          <w:rFonts w:hint="eastAsia"/>
          <w:sz w:val="24"/>
          <w:szCs w:val="24"/>
        </w:rPr>
        <w:t>3</w:t>
      </w:r>
      <w:r w:rsidRPr="002424C9">
        <w:rPr>
          <w:rFonts w:hint="eastAsia"/>
          <w:sz w:val="24"/>
          <w:szCs w:val="24"/>
        </w:rPr>
        <w:t>）计算该公司本年销货成本。</w:t>
      </w:r>
    </w:p>
    <w:p w:rsidR="00FA01E7" w:rsidRPr="002424C9" w:rsidRDefault="002424C9" w:rsidP="002424C9">
      <w:pPr>
        <w:spacing w:line="360" w:lineRule="auto"/>
        <w:rPr>
          <w:rFonts w:hint="eastAsia"/>
          <w:sz w:val="24"/>
          <w:szCs w:val="24"/>
        </w:rPr>
      </w:pPr>
      <w:r w:rsidRPr="002424C9">
        <w:rPr>
          <w:rFonts w:hint="eastAsia"/>
          <w:sz w:val="24"/>
          <w:szCs w:val="24"/>
        </w:rPr>
        <w:t>（</w:t>
      </w:r>
      <w:r w:rsidRPr="002424C9">
        <w:rPr>
          <w:rFonts w:hint="eastAsia"/>
          <w:sz w:val="24"/>
          <w:szCs w:val="24"/>
        </w:rPr>
        <w:t>4</w:t>
      </w:r>
      <w:r w:rsidRPr="002424C9">
        <w:rPr>
          <w:rFonts w:hint="eastAsia"/>
          <w:sz w:val="24"/>
          <w:szCs w:val="24"/>
        </w:rPr>
        <w:t>）假定本年赊销净额为</w:t>
      </w:r>
      <w:r w:rsidRPr="002424C9">
        <w:rPr>
          <w:rFonts w:hint="eastAsia"/>
          <w:sz w:val="24"/>
          <w:szCs w:val="24"/>
        </w:rPr>
        <w:t>960</w:t>
      </w:r>
      <w:r w:rsidRPr="002424C9">
        <w:rPr>
          <w:rFonts w:hint="eastAsia"/>
          <w:sz w:val="24"/>
          <w:szCs w:val="24"/>
        </w:rPr>
        <w:t>万元，应收账款以外的其他速动资产忽略不计，计算该公司应收账款周转期。</w:t>
      </w:r>
    </w:p>
    <w:sectPr w:rsidR="00FA01E7" w:rsidRPr="002424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088"/>
    <w:rsid w:val="002424C9"/>
    <w:rsid w:val="0057781B"/>
    <w:rsid w:val="006D041F"/>
    <w:rsid w:val="00860088"/>
    <w:rsid w:val="00FA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E7D758-C62F-42C9-8801-EFF8A054D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lshpfz2867@163.com</dc:creator>
  <cp:keywords/>
  <dc:description/>
  <cp:lastModifiedBy>lshpfz2867@163.com</cp:lastModifiedBy>
  <cp:revision>5</cp:revision>
  <dcterms:created xsi:type="dcterms:W3CDTF">2019-04-16T08:25:00Z</dcterms:created>
  <dcterms:modified xsi:type="dcterms:W3CDTF">2019-04-16T08:29:00Z</dcterms:modified>
</cp:coreProperties>
</file>