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5AB" w:rsidRPr="001D65AB" w:rsidRDefault="001D65AB" w:rsidP="001D65AB">
      <w:pPr>
        <w:jc w:val="center"/>
        <w:rPr>
          <w:sz w:val="32"/>
          <w:szCs w:val="32"/>
        </w:rPr>
      </w:pPr>
      <w:r w:rsidRPr="001D65AB">
        <w:rPr>
          <w:rFonts w:hint="eastAsia"/>
          <w:sz w:val="32"/>
          <w:szCs w:val="32"/>
        </w:rPr>
        <w:t>《中级财务管理》作业题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1</w:t>
      </w:r>
      <w:r w:rsidRPr="00283637">
        <w:rPr>
          <w:rFonts w:hint="eastAsia"/>
          <w:sz w:val="24"/>
          <w:szCs w:val="24"/>
        </w:rPr>
        <w:t>．时代公司需要一台设备，买价是</w:t>
      </w:r>
      <w:r w:rsidRPr="00283637">
        <w:rPr>
          <w:rFonts w:hint="eastAsia"/>
          <w:sz w:val="24"/>
          <w:szCs w:val="24"/>
        </w:rPr>
        <w:t>1600</w:t>
      </w:r>
      <w:r w:rsidRPr="00283637">
        <w:rPr>
          <w:rFonts w:hint="eastAsia"/>
          <w:sz w:val="24"/>
          <w:szCs w:val="24"/>
        </w:rPr>
        <w:t>元，可用</w:t>
      </w:r>
      <w:r w:rsidRPr="00283637">
        <w:rPr>
          <w:rFonts w:hint="eastAsia"/>
          <w:sz w:val="24"/>
          <w:szCs w:val="24"/>
        </w:rPr>
        <w:t>10</w:t>
      </w:r>
      <w:r w:rsidRPr="00283637">
        <w:rPr>
          <w:rFonts w:hint="eastAsia"/>
          <w:sz w:val="24"/>
          <w:szCs w:val="24"/>
        </w:rPr>
        <w:t>年。如果租用，则每年年初需付租金</w:t>
      </w:r>
      <w:r w:rsidRPr="00283637">
        <w:rPr>
          <w:rFonts w:hint="eastAsia"/>
          <w:sz w:val="24"/>
          <w:szCs w:val="24"/>
        </w:rPr>
        <w:t>200</w:t>
      </w:r>
      <w:r w:rsidRPr="00283637">
        <w:rPr>
          <w:rFonts w:hint="eastAsia"/>
          <w:sz w:val="24"/>
          <w:szCs w:val="24"/>
        </w:rPr>
        <w:t>元。除此以外，买与租的其他情况相同。假设利率是</w:t>
      </w:r>
      <w:r w:rsidRPr="00283637">
        <w:rPr>
          <w:rFonts w:hint="eastAsia"/>
          <w:sz w:val="24"/>
          <w:szCs w:val="24"/>
        </w:rPr>
        <w:t>6%</w:t>
      </w:r>
      <w:r w:rsidRPr="00283637">
        <w:rPr>
          <w:rFonts w:hint="eastAsia"/>
          <w:sz w:val="24"/>
          <w:szCs w:val="24"/>
        </w:rPr>
        <w:t>。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要求：用数据说明购买与租用何者为优。（注意：所需系数到试卷后面查找）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2</w:t>
      </w:r>
      <w:r w:rsidRPr="00283637">
        <w:rPr>
          <w:rFonts w:hint="eastAsia"/>
          <w:sz w:val="24"/>
          <w:szCs w:val="24"/>
        </w:rPr>
        <w:t>．泰山股份有限公司普通股现行市价每股为</w:t>
      </w:r>
      <w:r w:rsidRPr="00283637">
        <w:rPr>
          <w:rFonts w:hint="eastAsia"/>
          <w:sz w:val="24"/>
          <w:szCs w:val="24"/>
        </w:rPr>
        <w:t>15</w:t>
      </w:r>
      <w:r w:rsidRPr="00283637">
        <w:rPr>
          <w:rFonts w:hint="eastAsia"/>
          <w:sz w:val="24"/>
          <w:szCs w:val="24"/>
        </w:rPr>
        <w:t>元，现增发新股</w:t>
      </w:r>
      <w:r w:rsidRPr="00283637">
        <w:rPr>
          <w:rFonts w:hint="eastAsia"/>
          <w:sz w:val="24"/>
          <w:szCs w:val="24"/>
        </w:rPr>
        <w:t>80000</w:t>
      </w:r>
      <w:r w:rsidRPr="00283637">
        <w:rPr>
          <w:rFonts w:hint="eastAsia"/>
          <w:sz w:val="24"/>
          <w:szCs w:val="24"/>
        </w:rPr>
        <w:t>股，预计筹资费用率为</w:t>
      </w:r>
      <w:r w:rsidRPr="00283637">
        <w:rPr>
          <w:rFonts w:hint="eastAsia"/>
          <w:sz w:val="24"/>
          <w:szCs w:val="24"/>
        </w:rPr>
        <w:t>3%</w:t>
      </w:r>
      <w:r w:rsidRPr="00283637">
        <w:rPr>
          <w:rFonts w:hint="eastAsia"/>
          <w:sz w:val="24"/>
          <w:szCs w:val="24"/>
        </w:rPr>
        <w:t>，第一年每股发放股利</w:t>
      </w:r>
      <w:r w:rsidRPr="00283637">
        <w:rPr>
          <w:rFonts w:hint="eastAsia"/>
          <w:sz w:val="24"/>
          <w:szCs w:val="24"/>
        </w:rPr>
        <w:t>2</w:t>
      </w:r>
      <w:r w:rsidRPr="00283637">
        <w:rPr>
          <w:rFonts w:hint="eastAsia"/>
          <w:sz w:val="24"/>
          <w:szCs w:val="24"/>
        </w:rPr>
        <w:t>元，股利增长率为</w:t>
      </w:r>
      <w:r w:rsidRPr="00283637">
        <w:rPr>
          <w:rFonts w:hint="eastAsia"/>
          <w:sz w:val="24"/>
          <w:szCs w:val="24"/>
        </w:rPr>
        <w:t>4%</w:t>
      </w:r>
      <w:r w:rsidRPr="00283637">
        <w:rPr>
          <w:rFonts w:hint="eastAsia"/>
          <w:sz w:val="24"/>
          <w:szCs w:val="24"/>
        </w:rPr>
        <w:t>。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要求：计算该次增发普通股的资本成本率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3</w:t>
      </w:r>
      <w:r w:rsidRPr="00283637">
        <w:rPr>
          <w:rFonts w:hint="eastAsia"/>
          <w:sz w:val="24"/>
          <w:szCs w:val="24"/>
        </w:rPr>
        <w:t>．</w:t>
      </w:r>
      <w:r w:rsidRPr="00283637">
        <w:rPr>
          <w:rFonts w:hint="eastAsia"/>
          <w:sz w:val="24"/>
          <w:szCs w:val="24"/>
        </w:rPr>
        <w:t>E</w:t>
      </w:r>
      <w:r w:rsidRPr="00283637">
        <w:rPr>
          <w:rFonts w:hint="eastAsia"/>
          <w:sz w:val="24"/>
          <w:szCs w:val="24"/>
        </w:rPr>
        <w:t>公司某项目的投资额是</w:t>
      </w:r>
      <w:r w:rsidRPr="00283637">
        <w:rPr>
          <w:rFonts w:hint="eastAsia"/>
          <w:sz w:val="24"/>
          <w:szCs w:val="24"/>
        </w:rPr>
        <w:t>400</w:t>
      </w:r>
      <w:r w:rsidRPr="00283637">
        <w:rPr>
          <w:rFonts w:hint="eastAsia"/>
          <w:sz w:val="24"/>
          <w:szCs w:val="24"/>
        </w:rPr>
        <w:t>万元，当年投产，该项目需垫支营运资本</w:t>
      </w:r>
      <w:r w:rsidRPr="00283637">
        <w:rPr>
          <w:rFonts w:hint="eastAsia"/>
          <w:sz w:val="24"/>
          <w:szCs w:val="24"/>
        </w:rPr>
        <w:t>50</w:t>
      </w:r>
      <w:r w:rsidRPr="00283637">
        <w:rPr>
          <w:rFonts w:hint="eastAsia"/>
          <w:sz w:val="24"/>
          <w:szCs w:val="24"/>
        </w:rPr>
        <w:t>万元，于项目结束时收回。项目有效期为</w:t>
      </w:r>
      <w:r w:rsidRPr="00283637">
        <w:rPr>
          <w:rFonts w:hint="eastAsia"/>
          <w:sz w:val="24"/>
          <w:szCs w:val="24"/>
        </w:rPr>
        <w:t>6</w:t>
      </w:r>
      <w:r w:rsidRPr="00283637">
        <w:rPr>
          <w:rFonts w:hint="eastAsia"/>
          <w:sz w:val="24"/>
          <w:szCs w:val="24"/>
        </w:rPr>
        <w:t>年，净残值为</w:t>
      </w:r>
      <w:r w:rsidRPr="00283637">
        <w:rPr>
          <w:rFonts w:hint="eastAsia"/>
          <w:sz w:val="24"/>
          <w:szCs w:val="24"/>
        </w:rPr>
        <w:t>40</w:t>
      </w:r>
      <w:r w:rsidRPr="00283637">
        <w:rPr>
          <w:rFonts w:hint="eastAsia"/>
          <w:sz w:val="24"/>
          <w:szCs w:val="24"/>
        </w:rPr>
        <w:t>万元，按直线法计提折旧。每年营业收入为</w:t>
      </w:r>
      <w:r w:rsidRPr="00283637">
        <w:rPr>
          <w:rFonts w:hint="eastAsia"/>
          <w:sz w:val="24"/>
          <w:szCs w:val="24"/>
        </w:rPr>
        <w:t>400</w:t>
      </w:r>
      <w:r w:rsidRPr="00283637">
        <w:rPr>
          <w:rFonts w:hint="eastAsia"/>
          <w:sz w:val="24"/>
          <w:szCs w:val="24"/>
        </w:rPr>
        <w:t>万元，付现成本为</w:t>
      </w:r>
      <w:r w:rsidRPr="00283637">
        <w:rPr>
          <w:rFonts w:hint="eastAsia"/>
          <w:sz w:val="24"/>
          <w:szCs w:val="24"/>
        </w:rPr>
        <w:t>280</w:t>
      </w:r>
      <w:r w:rsidRPr="00283637">
        <w:rPr>
          <w:rFonts w:hint="eastAsia"/>
          <w:sz w:val="24"/>
          <w:szCs w:val="24"/>
        </w:rPr>
        <w:t>万元。公司所得税税率</w:t>
      </w:r>
      <w:r w:rsidRPr="00283637">
        <w:rPr>
          <w:rFonts w:hint="eastAsia"/>
          <w:sz w:val="24"/>
          <w:szCs w:val="24"/>
        </w:rPr>
        <w:t>25%</w:t>
      </w:r>
      <w:r w:rsidRPr="00283637">
        <w:rPr>
          <w:rFonts w:hint="eastAsia"/>
          <w:sz w:val="24"/>
          <w:szCs w:val="24"/>
        </w:rPr>
        <w:t>，资本成本率为</w:t>
      </w:r>
      <w:r w:rsidRPr="00283637">
        <w:rPr>
          <w:rFonts w:hint="eastAsia"/>
          <w:sz w:val="24"/>
          <w:szCs w:val="24"/>
        </w:rPr>
        <w:t>10%</w:t>
      </w:r>
      <w:r w:rsidRPr="00283637">
        <w:rPr>
          <w:rFonts w:hint="eastAsia"/>
          <w:sz w:val="24"/>
          <w:szCs w:val="24"/>
        </w:rPr>
        <w:t>。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要求：</w:t>
      </w:r>
    </w:p>
    <w:p w:rsidR="003368F4" w:rsidRPr="00283637" w:rsidRDefault="003368F4" w:rsidP="00283637">
      <w:pPr>
        <w:spacing w:line="360" w:lineRule="auto"/>
        <w:rPr>
          <w:rFonts w:hint="eastAsia"/>
          <w:sz w:val="24"/>
          <w:szCs w:val="24"/>
        </w:rPr>
      </w:pPr>
      <w:r w:rsidRPr="00283637">
        <w:rPr>
          <w:rFonts w:hint="eastAsia"/>
          <w:sz w:val="24"/>
          <w:szCs w:val="24"/>
        </w:rPr>
        <w:t>（</w:t>
      </w:r>
      <w:r w:rsidRPr="00283637">
        <w:rPr>
          <w:rFonts w:hint="eastAsia"/>
          <w:sz w:val="24"/>
          <w:szCs w:val="24"/>
        </w:rPr>
        <w:t>1</w:t>
      </w:r>
      <w:r w:rsidRPr="00283637">
        <w:rPr>
          <w:rFonts w:hint="eastAsia"/>
          <w:sz w:val="24"/>
          <w:szCs w:val="24"/>
        </w:rPr>
        <w:t>）计算每年的营业现金净流量。</w:t>
      </w:r>
    </w:p>
    <w:p w:rsidR="00FE7266" w:rsidRPr="00283637" w:rsidRDefault="003368F4" w:rsidP="00283637">
      <w:pPr>
        <w:spacing w:line="360" w:lineRule="auto"/>
        <w:rPr>
          <w:sz w:val="24"/>
          <w:szCs w:val="24"/>
        </w:rPr>
      </w:pPr>
      <w:r w:rsidRPr="00283637">
        <w:rPr>
          <w:rFonts w:hint="eastAsia"/>
          <w:sz w:val="24"/>
          <w:szCs w:val="24"/>
        </w:rPr>
        <w:t>（</w:t>
      </w:r>
      <w:r w:rsidRPr="00283637">
        <w:rPr>
          <w:rFonts w:hint="eastAsia"/>
          <w:sz w:val="24"/>
          <w:szCs w:val="24"/>
        </w:rPr>
        <w:t>2</w:t>
      </w:r>
      <w:r w:rsidRPr="00283637">
        <w:rPr>
          <w:rFonts w:hint="eastAsia"/>
          <w:sz w:val="24"/>
          <w:szCs w:val="24"/>
        </w:rPr>
        <w:t>）计算项目的获利指数，并判断项目是否可行。</w:t>
      </w:r>
      <w:bookmarkStart w:id="0" w:name="_GoBack"/>
      <w:bookmarkEnd w:id="0"/>
    </w:p>
    <w:sectPr w:rsidR="00FE7266" w:rsidRPr="00283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24"/>
    <w:rsid w:val="00095424"/>
    <w:rsid w:val="001D65AB"/>
    <w:rsid w:val="00283637"/>
    <w:rsid w:val="003368F4"/>
    <w:rsid w:val="003C5D2D"/>
    <w:rsid w:val="0057781B"/>
    <w:rsid w:val="006D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DC63FD-29E6-4AC6-901B-7B10523B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lshpfz2867@163.com</dc:creator>
  <cp:keywords/>
  <dc:description/>
  <cp:lastModifiedBy>lshpfz2867@163.com</cp:lastModifiedBy>
  <cp:revision>7</cp:revision>
  <dcterms:created xsi:type="dcterms:W3CDTF">2019-04-17T05:03:00Z</dcterms:created>
  <dcterms:modified xsi:type="dcterms:W3CDTF">2019-04-17T05:06:00Z</dcterms:modified>
</cp:coreProperties>
</file>