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E84" w:rsidRDefault="00FE3B59" w:rsidP="000E74CF">
      <w:pPr>
        <w:adjustRightInd w:val="0"/>
        <w:snapToGrid w:val="0"/>
        <w:spacing w:line="360" w:lineRule="auto"/>
        <w:jc w:val="center"/>
        <w:rPr>
          <w:rFonts w:hint="eastAsia"/>
          <w:b/>
          <w:sz w:val="24"/>
          <w:szCs w:val="24"/>
        </w:rPr>
      </w:pPr>
      <w:r w:rsidRPr="00916CB4">
        <w:rPr>
          <w:rFonts w:hint="eastAsia"/>
          <w:b/>
          <w:sz w:val="24"/>
          <w:szCs w:val="24"/>
        </w:rPr>
        <w:t>《资产评估学》作业题（本）</w:t>
      </w:r>
    </w:p>
    <w:p w:rsidR="00916CB4" w:rsidRDefault="00916CB4" w:rsidP="000E74CF">
      <w:pPr>
        <w:adjustRightInd w:val="0"/>
        <w:snapToGrid w:val="0"/>
        <w:spacing w:line="360" w:lineRule="auto"/>
        <w:rPr>
          <w:rFonts w:ascii="Times New Roman" w:hAnsi="Times New Roman" w:cs="Times New Roman" w:hint="eastAsia"/>
          <w:b/>
          <w:szCs w:val="21"/>
        </w:rPr>
      </w:pPr>
      <w:r w:rsidRPr="007D02A1">
        <w:rPr>
          <w:rFonts w:ascii="Times New Roman" w:hAnsi="Times New Roman" w:cs="Times New Roman"/>
          <w:b/>
          <w:szCs w:val="21"/>
        </w:rPr>
        <w:t>一、名词解释（本类题共</w:t>
      </w:r>
      <w:r w:rsidRPr="007D02A1">
        <w:rPr>
          <w:rFonts w:ascii="Times New Roman" w:hAnsi="Times New Roman" w:cs="Times New Roman"/>
          <w:b/>
          <w:szCs w:val="21"/>
        </w:rPr>
        <w:t>5</w:t>
      </w:r>
      <w:r w:rsidRPr="007D02A1">
        <w:rPr>
          <w:rFonts w:ascii="Times New Roman" w:hAnsi="Times New Roman" w:cs="Times New Roman"/>
          <w:b/>
          <w:szCs w:val="21"/>
        </w:rPr>
        <w:t>小题，每小题</w:t>
      </w:r>
      <w:r w:rsidRPr="007D02A1">
        <w:rPr>
          <w:rFonts w:ascii="Times New Roman" w:hAnsi="Times New Roman" w:cs="Times New Roman"/>
          <w:b/>
          <w:szCs w:val="21"/>
        </w:rPr>
        <w:t>5</w:t>
      </w:r>
      <w:r w:rsidRPr="007D02A1">
        <w:rPr>
          <w:rFonts w:ascii="Times New Roman" w:hAnsi="Times New Roman" w:cs="Times New Roman"/>
          <w:b/>
          <w:szCs w:val="21"/>
        </w:rPr>
        <w:t>分，共</w:t>
      </w:r>
      <w:r w:rsidRPr="007D02A1">
        <w:rPr>
          <w:rFonts w:ascii="Times New Roman" w:hAnsi="Times New Roman" w:cs="Times New Roman"/>
          <w:b/>
          <w:szCs w:val="21"/>
        </w:rPr>
        <w:t>25</w:t>
      </w:r>
      <w:r>
        <w:rPr>
          <w:rFonts w:ascii="Times New Roman" w:hAnsi="Times New Roman" w:cs="Times New Roman"/>
          <w:b/>
          <w:szCs w:val="21"/>
        </w:rPr>
        <w:t>分</w:t>
      </w:r>
      <w:r w:rsidRPr="007D02A1">
        <w:rPr>
          <w:rFonts w:ascii="Times New Roman" w:hAnsi="Times New Roman" w:cs="Times New Roman"/>
          <w:b/>
          <w:szCs w:val="21"/>
        </w:rPr>
        <w:t>）</w:t>
      </w:r>
    </w:p>
    <w:p w:rsidR="00916CB4" w:rsidRPr="00626938" w:rsidRDefault="00916CB4" w:rsidP="000E74CF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626938">
        <w:rPr>
          <w:rFonts w:ascii="Times New Roman" w:hAnsi="Times New Roman" w:cs="Times New Roman" w:hint="eastAsia"/>
          <w:szCs w:val="21"/>
        </w:rPr>
        <w:t>1.</w:t>
      </w:r>
      <w:r w:rsidRPr="00626938">
        <w:rPr>
          <w:rFonts w:ascii="Times New Roman" w:hAnsi="Times New Roman" w:cs="Times New Roman" w:hint="eastAsia"/>
          <w:szCs w:val="21"/>
        </w:rPr>
        <w:t>复原重置成本</w:t>
      </w:r>
      <w:r w:rsidRPr="00626938">
        <w:rPr>
          <w:rFonts w:ascii="Times New Roman" w:hAnsi="Times New Roman" w:cs="Times New Roman" w:hint="eastAsia"/>
          <w:szCs w:val="21"/>
        </w:rPr>
        <w:t xml:space="preserve">  2.</w:t>
      </w:r>
      <w:r w:rsidRPr="00626938">
        <w:rPr>
          <w:rFonts w:ascii="Times New Roman" w:hAnsi="Times New Roman" w:cs="Times New Roman" w:hint="eastAsia"/>
          <w:szCs w:val="21"/>
        </w:rPr>
        <w:t>无形资产</w:t>
      </w:r>
      <w:r w:rsidRPr="00626938">
        <w:rPr>
          <w:rFonts w:ascii="Times New Roman" w:hAnsi="Times New Roman" w:cs="Times New Roman" w:hint="eastAsia"/>
          <w:szCs w:val="21"/>
        </w:rPr>
        <w:t xml:space="preserve">  3.</w:t>
      </w:r>
      <w:r w:rsidRPr="00626938">
        <w:rPr>
          <w:rFonts w:ascii="Times New Roman" w:hAnsi="Times New Roman" w:cs="Times New Roman" w:hint="eastAsia"/>
          <w:szCs w:val="21"/>
        </w:rPr>
        <w:t>企业价值</w:t>
      </w:r>
      <w:r w:rsidRPr="00626938">
        <w:rPr>
          <w:rFonts w:ascii="Times New Roman" w:hAnsi="Times New Roman" w:cs="Times New Roman" w:hint="eastAsia"/>
          <w:szCs w:val="21"/>
        </w:rPr>
        <w:t xml:space="preserve">  4.</w:t>
      </w:r>
      <w:r w:rsidRPr="00626938">
        <w:rPr>
          <w:rFonts w:ascii="Times New Roman" w:hAnsi="Times New Roman" w:cs="Times New Roman" w:hint="eastAsia"/>
          <w:szCs w:val="21"/>
        </w:rPr>
        <w:t>资产评估报告</w:t>
      </w:r>
      <w:r w:rsidRPr="00626938">
        <w:rPr>
          <w:rFonts w:ascii="Times New Roman" w:hAnsi="Times New Roman" w:cs="Times New Roman" w:hint="eastAsia"/>
          <w:szCs w:val="21"/>
        </w:rPr>
        <w:t xml:space="preserve">  5.</w:t>
      </w:r>
      <w:r w:rsidRPr="00626938">
        <w:rPr>
          <w:rFonts w:ascii="Times New Roman" w:hAnsi="Times New Roman" w:cs="Times New Roman" w:hint="eastAsia"/>
          <w:szCs w:val="21"/>
        </w:rPr>
        <w:t>市盈率</w:t>
      </w:r>
    </w:p>
    <w:p w:rsidR="00916CB4" w:rsidRDefault="00916CB4" w:rsidP="000E74CF">
      <w:pPr>
        <w:adjustRightInd w:val="0"/>
        <w:snapToGrid w:val="0"/>
        <w:spacing w:line="360" w:lineRule="auto"/>
        <w:rPr>
          <w:rFonts w:ascii="Times New Roman" w:hAnsi="Times New Roman" w:cs="Times New Roman" w:hint="eastAsia"/>
          <w:b/>
          <w:szCs w:val="21"/>
        </w:rPr>
      </w:pPr>
      <w:r w:rsidRPr="007D02A1">
        <w:rPr>
          <w:rFonts w:ascii="Times New Roman" w:hAnsi="Times New Roman" w:cs="Times New Roman"/>
          <w:b/>
          <w:szCs w:val="21"/>
        </w:rPr>
        <w:t>二、简答题（本类题共</w:t>
      </w:r>
      <w:r w:rsidR="00CF02F7">
        <w:rPr>
          <w:rFonts w:ascii="Times New Roman" w:hAnsi="Times New Roman" w:cs="Times New Roman" w:hint="eastAsia"/>
          <w:b/>
          <w:szCs w:val="21"/>
        </w:rPr>
        <w:t>5</w:t>
      </w:r>
      <w:r w:rsidRPr="007D02A1">
        <w:rPr>
          <w:rFonts w:ascii="Times New Roman" w:hAnsi="Times New Roman" w:cs="Times New Roman"/>
          <w:b/>
          <w:szCs w:val="21"/>
        </w:rPr>
        <w:t>小题，每小题</w:t>
      </w:r>
      <w:r w:rsidRPr="007D02A1">
        <w:rPr>
          <w:rFonts w:ascii="Times New Roman" w:hAnsi="Times New Roman" w:cs="Times New Roman"/>
          <w:b/>
          <w:szCs w:val="21"/>
        </w:rPr>
        <w:t>10</w:t>
      </w:r>
      <w:r w:rsidRPr="007D02A1">
        <w:rPr>
          <w:rFonts w:ascii="Times New Roman" w:hAnsi="Times New Roman" w:cs="Times New Roman"/>
          <w:b/>
          <w:szCs w:val="21"/>
        </w:rPr>
        <w:t>分，共</w:t>
      </w:r>
      <w:r w:rsidR="00CF02F7">
        <w:rPr>
          <w:rFonts w:ascii="Times New Roman" w:hAnsi="Times New Roman" w:cs="Times New Roman" w:hint="eastAsia"/>
          <w:b/>
          <w:szCs w:val="21"/>
        </w:rPr>
        <w:t>50</w:t>
      </w:r>
      <w:r>
        <w:rPr>
          <w:rFonts w:ascii="Times New Roman" w:hAnsi="Times New Roman" w:cs="Times New Roman"/>
          <w:b/>
          <w:szCs w:val="21"/>
        </w:rPr>
        <w:t>分</w:t>
      </w:r>
      <w:r w:rsidRPr="007D02A1">
        <w:rPr>
          <w:rFonts w:ascii="Times New Roman" w:hAnsi="Times New Roman" w:cs="Times New Roman"/>
          <w:b/>
          <w:szCs w:val="21"/>
        </w:rPr>
        <w:t>）</w:t>
      </w:r>
    </w:p>
    <w:p w:rsidR="00916CB4" w:rsidRPr="00626938" w:rsidRDefault="00916CB4" w:rsidP="000E74CF">
      <w:pPr>
        <w:adjustRightInd w:val="0"/>
        <w:snapToGrid w:val="0"/>
        <w:spacing w:line="360" w:lineRule="auto"/>
        <w:rPr>
          <w:rFonts w:ascii="Times New Roman" w:hAnsi="Times New Roman" w:cs="Times New Roman" w:hint="eastAsia"/>
          <w:szCs w:val="21"/>
        </w:rPr>
      </w:pPr>
      <w:r w:rsidRPr="00626938">
        <w:rPr>
          <w:rFonts w:ascii="Times New Roman" w:hAnsi="Times New Roman" w:cs="Times New Roman" w:hint="eastAsia"/>
          <w:szCs w:val="21"/>
        </w:rPr>
        <w:t>1.</w:t>
      </w:r>
      <w:r w:rsidR="000E74CF">
        <w:rPr>
          <w:rFonts w:ascii="Times New Roman" w:hAnsi="Times New Roman" w:cs="Times New Roman" w:hint="eastAsia"/>
          <w:szCs w:val="21"/>
        </w:rPr>
        <w:t>简述资产评估的基本要素有哪些。</w:t>
      </w:r>
    </w:p>
    <w:p w:rsidR="00916CB4" w:rsidRPr="00626938" w:rsidRDefault="00916CB4" w:rsidP="000E74CF">
      <w:pPr>
        <w:adjustRightInd w:val="0"/>
        <w:snapToGrid w:val="0"/>
        <w:spacing w:line="360" w:lineRule="auto"/>
        <w:rPr>
          <w:rFonts w:ascii="Times New Roman" w:hAnsi="Times New Roman" w:cs="Times New Roman" w:hint="eastAsia"/>
          <w:szCs w:val="21"/>
        </w:rPr>
      </w:pPr>
      <w:r w:rsidRPr="00626938">
        <w:rPr>
          <w:rFonts w:ascii="Times New Roman" w:hAnsi="Times New Roman" w:cs="Times New Roman" w:hint="eastAsia"/>
          <w:szCs w:val="21"/>
        </w:rPr>
        <w:t>2.</w:t>
      </w:r>
      <w:r w:rsidRPr="00626938">
        <w:rPr>
          <w:rFonts w:ascii="Times New Roman" w:hAnsi="Times New Roman" w:cs="Times New Roman" w:hint="eastAsia"/>
          <w:szCs w:val="21"/>
        </w:rPr>
        <w:t>简述成本法的评估程序。</w:t>
      </w:r>
    </w:p>
    <w:p w:rsidR="00626938" w:rsidRPr="00626938" w:rsidRDefault="00626938" w:rsidP="000E74CF">
      <w:pPr>
        <w:adjustRightInd w:val="0"/>
        <w:snapToGrid w:val="0"/>
        <w:spacing w:line="360" w:lineRule="auto"/>
        <w:rPr>
          <w:rFonts w:ascii="Times New Roman" w:hAnsi="Times New Roman" w:cs="Times New Roman" w:hint="eastAsia"/>
          <w:szCs w:val="21"/>
        </w:rPr>
      </w:pPr>
      <w:r w:rsidRPr="00626938">
        <w:rPr>
          <w:rFonts w:ascii="Times New Roman" w:hAnsi="Times New Roman" w:cs="Times New Roman" w:hint="eastAsia"/>
          <w:szCs w:val="21"/>
        </w:rPr>
        <w:t>3.</w:t>
      </w:r>
      <w:r w:rsidRPr="00626938">
        <w:rPr>
          <w:rFonts w:ascii="Times New Roman" w:hAnsi="Times New Roman" w:cs="Times New Roman" w:hint="eastAsia"/>
          <w:szCs w:val="21"/>
        </w:rPr>
        <w:t>简述房地产的类型。</w:t>
      </w:r>
    </w:p>
    <w:p w:rsidR="00626938" w:rsidRPr="00626938" w:rsidRDefault="00626938" w:rsidP="000E74CF">
      <w:pPr>
        <w:adjustRightInd w:val="0"/>
        <w:snapToGrid w:val="0"/>
        <w:spacing w:line="360" w:lineRule="auto"/>
        <w:rPr>
          <w:rFonts w:ascii="Times New Roman" w:hAnsi="Times New Roman" w:cs="Times New Roman" w:hint="eastAsia"/>
          <w:szCs w:val="21"/>
        </w:rPr>
      </w:pPr>
      <w:r w:rsidRPr="00626938">
        <w:rPr>
          <w:rFonts w:ascii="Times New Roman" w:hAnsi="Times New Roman" w:cs="Times New Roman" w:hint="eastAsia"/>
          <w:szCs w:val="21"/>
        </w:rPr>
        <w:t>4.</w:t>
      </w:r>
      <w:r w:rsidRPr="00626938">
        <w:rPr>
          <w:rFonts w:ascii="Times New Roman" w:hAnsi="Times New Roman" w:cs="Times New Roman" w:hint="eastAsia"/>
          <w:szCs w:val="21"/>
        </w:rPr>
        <w:t>简述市场比较法的估价步骤。</w:t>
      </w:r>
    </w:p>
    <w:p w:rsidR="00626938" w:rsidRPr="00626938" w:rsidRDefault="00626938" w:rsidP="000E74CF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626938">
        <w:rPr>
          <w:rFonts w:ascii="Times New Roman" w:hAnsi="Times New Roman" w:cs="Times New Roman" w:hint="eastAsia"/>
          <w:szCs w:val="21"/>
        </w:rPr>
        <w:t>5.</w:t>
      </w:r>
      <w:r w:rsidRPr="00626938">
        <w:rPr>
          <w:rFonts w:ascii="Times New Roman" w:hAnsi="Times New Roman" w:cs="Times New Roman" w:hint="eastAsia"/>
          <w:szCs w:val="21"/>
        </w:rPr>
        <w:t>简述股票的投资特点。</w:t>
      </w:r>
    </w:p>
    <w:p w:rsidR="00937450" w:rsidRDefault="00937450" w:rsidP="000E74CF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 w:rsidRPr="007D02A1">
        <w:rPr>
          <w:rFonts w:ascii="Times New Roman" w:hAnsi="Times New Roman" w:cs="Times New Roman"/>
          <w:b/>
          <w:szCs w:val="21"/>
        </w:rPr>
        <w:t>三、计算分析题（本类题共</w:t>
      </w:r>
      <w:r>
        <w:rPr>
          <w:rFonts w:ascii="Times New Roman" w:hAnsi="Times New Roman" w:cs="Times New Roman" w:hint="eastAsia"/>
          <w:b/>
          <w:szCs w:val="21"/>
        </w:rPr>
        <w:t>2</w:t>
      </w:r>
      <w:r w:rsidRPr="007D02A1">
        <w:rPr>
          <w:rFonts w:ascii="Times New Roman" w:hAnsi="Times New Roman" w:cs="Times New Roman"/>
          <w:b/>
          <w:szCs w:val="21"/>
        </w:rPr>
        <w:t>小题，</w:t>
      </w:r>
      <w:r>
        <w:rPr>
          <w:rFonts w:ascii="Times New Roman" w:hAnsi="Times New Roman" w:cs="Times New Roman" w:hint="eastAsia"/>
          <w:b/>
          <w:szCs w:val="21"/>
        </w:rPr>
        <w:t>第</w:t>
      </w:r>
      <w:r>
        <w:rPr>
          <w:rFonts w:ascii="Times New Roman" w:hAnsi="Times New Roman" w:cs="Times New Roman" w:hint="eastAsia"/>
          <w:b/>
          <w:szCs w:val="21"/>
        </w:rPr>
        <w:t>1</w:t>
      </w:r>
      <w:r>
        <w:rPr>
          <w:rFonts w:ascii="Times New Roman" w:hAnsi="Times New Roman" w:cs="Times New Roman" w:hint="eastAsia"/>
          <w:b/>
          <w:szCs w:val="21"/>
        </w:rPr>
        <w:t>小题</w:t>
      </w:r>
      <w:r>
        <w:rPr>
          <w:rFonts w:ascii="Times New Roman" w:hAnsi="Times New Roman" w:cs="Times New Roman" w:hint="eastAsia"/>
          <w:b/>
          <w:szCs w:val="21"/>
        </w:rPr>
        <w:t>10</w:t>
      </w:r>
      <w:r>
        <w:rPr>
          <w:rFonts w:ascii="Times New Roman" w:hAnsi="Times New Roman" w:cs="Times New Roman" w:hint="eastAsia"/>
          <w:b/>
          <w:szCs w:val="21"/>
        </w:rPr>
        <w:t>分</w:t>
      </w:r>
      <w:r w:rsidRPr="007D02A1">
        <w:rPr>
          <w:rFonts w:ascii="Times New Roman" w:hAnsi="Times New Roman" w:cs="Times New Roman"/>
          <w:b/>
          <w:szCs w:val="21"/>
        </w:rPr>
        <w:t>，</w:t>
      </w:r>
      <w:r>
        <w:rPr>
          <w:rFonts w:ascii="Times New Roman" w:hAnsi="Times New Roman" w:cs="Times New Roman" w:hint="eastAsia"/>
          <w:b/>
          <w:szCs w:val="21"/>
        </w:rPr>
        <w:t>第</w:t>
      </w:r>
      <w:r>
        <w:rPr>
          <w:rFonts w:ascii="Times New Roman" w:hAnsi="Times New Roman" w:cs="Times New Roman" w:hint="eastAsia"/>
          <w:b/>
          <w:szCs w:val="21"/>
        </w:rPr>
        <w:t>2</w:t>
      </w:r>
      <w:r>
        <w:rPr>
          <w:rFonts w:ascii="Times New Roman" w:hAnsi="Times New Roman" w:cs="Times New Roman" w:hint="eastAsia"/>
          <w:b/>
          <w:szCs w:val="21"/>
        </w:rPr>
        <w:t>小题</w:t>
      </w:r>
      <w:r>
        <w:rPr>
          <w:rFonts w:ascii="Times New Roman" w:hAnsi="Times New Roman" w:cs="Times New Roman" w:hint="eastAsia"/>
          <w:b/>
          <w:szCs w:val="21"/>
        </w:rPr>
        <w:t>15</w:t>
      </w:r>
      <w:r>
        <w:rPr>
          <w:rFonts w:ascii="Times New Roman" w:hAnsi="Times New Roman" w:cs="Times New Roman" w:hint="eastAsia"/>
          <w:b/>
          <w:szCs w:val="21"/>
        </w:rPr>
        <w:t>分，</w:t>
      </w:r>
      <w:r w:rsidRPr="007D02A1">
        <w:rPr>
          <w:rFonts w:ascii="Times New Roman" w:hAnsi="Times New Roman" w:cs="Times New Roman"/>
          <w:b/>
          <w:szCs w:val="21"/>
        </w:rPr>
        <w:t>共</w:t>
      </w:r>
      <w:r>
        <w:rPr>
          <w:rFonts w:ascii="Times New Roman" w:hAnsi="Times New Roman" w:cs="Times New Roman" w:hint="eastAsia"/>
          <w:b/>
          <w:szCs w:val="21"/>
        </w:rPr>
        <w:t>25</w:t>
      </w:r>
      <w:r>
        <w:rPr>
          <w:rFonts w:ascii="Times New Roman" w:hAnsi="Times New Roman" w:cs="Times New Roman"/>
          <w:b/>
          <w:szCs w:val="21"/>
        </w:rPr>
        <w:t>分</w:t>
      </w:r>
      <w:r w:rsidRPr="007D02A1">
        <w:rPr>
          <w:rFonts w:ascii="Times New Roman" w:hAnsi="Times New Roman" w:cs="Times New Roman"/>
          <w:b/>
          <w:szCs w:val="21"/>
        </w:rPr>
        <w:t>）</w:t>
      </w:r>
    </w:p>
    <w:p w:rsidR="00916CB4" w:rsidRDefault="000728C0" w:rsidP="000E74CF">
      <w:pPr>
        <w:adjustRightInd w:val="0"/>
        <w:snapToGrid w:val="0"/>
        <w:spacing w:line="360" w:lineRule="auto"/>
        <w:rPr>
          <w:rFonts w:ascii="Times New Roman" w:hAnsi="Times New Roman" w:cs="Times New Roman" w:hint="eastAsia"/>
          <w:szCs w:val="21"/>
        </w:rPr>
      </w:pPr>
      <w:r w:rsidRPr="00937450">
        <w:rPr>
          <w:rFonts w:ascii="Times New Roman" w:hAnsi="Times New Roman" w:cs="Times New Roman" w:hint="eastAsia"/>
          <w:szCs w:val="21"/>
        </w:rPr>
        <w:t>1.</w:t>
      </w:r>
      <w:r w:rsidRPr="00937450">
        <w:rPr>
          <w:rFonts w:ascii="Times New Roman" w:hAnsi="Times New Roman" w:cs="Times New Roman" w:hint="eastAsia"/>
          <w:szCs w:val="21"/>
        </w:rPr>
        <w:t>某数控设备的重置成本为</w:t>
      </w:r>
      <w:r w:rsidRPr="00937450">
        <w:rPr>
          <w:rFonts w:ascii="Times New Roman" w:hAnsi="Times New Roman" w:cs="Times New Roman" w:hint="eastAsia"/>
          <w:szCs w:val="21"/>
        </w:rPr>
        <w:t>150</w:t>
      </w:r>
      <w:r w:rsidRPr="00937450">
        <w:rPr>
          <w:rFonts w:ascii="Times New Roman" w:hAnsi="Times New Roman" w:cs="Times New Roman" w:hint="eastAsia"/>
          <w:szCs w:val="21"/>
        </w:rPr>
        <w:t>万元，已经使用两年，其经济使用寿命约为</w:t>
      </w:r>
      <w:r w:rsidRPr="00937450">
        <w:rPr>
          <w:rFonts w:ascii="Times New Roman" w:hAnsi="Times New Roman" w:cs="Times New Roman" w:hint="eastAsia"/>
          <w:szCs w:val="21"/>
        </w:rPr>
        <w:t>20</w:t>
      </w:r>
      <w:r w:rsidRPr="00937450">
        <w:rPr>
          <w:rFonts w:ascii="Times New Roman" w:hAnsi="Times New Roman" w:cs="Times New Roman" w:hint="eastAsia"/>
          <w:szCs w:val="21"/>
        </w:rPr>
        <w:t>年。</w:t>
      </w:r>
      <w:r w:rsidR="00937450" w:rsidRPr="00937450">
        <w:rPr>
          <w:rFonts w:ascii="Times New Roman" w:hAnsi="Times New Roman" w:cs="Times New Roman" w:hint="eastAsia"/>
          <w:szCs w:val="21"/>
        </w:rPr>
        <w:t>该设备的数控系统损坏，估计修复费用为</w:t>
      </w:r>
      <w:r w:rsidR="00937450" w:rsidRPr="00937450">
        <w:rPr>
          <w:rFonts w:ascii="Times New Roman" w:hAnsi="Times New Roman" w:cs="Times New Roman" w:hint="eastAsia"/>
          <w:szCs w:val="21"/>
        </w:rPr>
        <w:t>17</w:t>
      </w:r>
      <w:r w:rsidR="00937450" w:rsidRPr="00937450">
        <w:rPr>
          <w:rFonts w:ascii="Times New Roman" w:hAnsi="Times New Roman" w:cs="Times New Roman" w:hint="eastAsia"/>
          <w:szCs w:val="21"/>
        </w:rPr>
        <w:t>万元，其他部分工作正常。计算该设备的成新率。</w:t>
      </w:r>
    </w:p>
    <w:p w:rsidR="00937450" w:rsidRPr="00025F48" w:rsidRDefault="00CE33E2" w:rsidP="000E74CF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2.</w:t>
      </w:r>
      <w:r w:rsidRPr="00CE33E2">
        <w:rPr>
          <w:rFonts w:ascii="Times New Roman" w:hAnsi="Times New Roman" w:cs="Times New Roman" w:hint="eastAsia"/>
          <w:szCs w:val="21"/>
        </w:rPr>
        <w:t>某一被评估</w:t>
      </w:r>
      <w:r w:rsidR="000E74CF">
        <w:rPr>
          <w:rFonts w:ascii="Times New Roman" w:hAnsi="Times New Roman" w:cs="Times New Roman" w:hint="eastAsia"/>
          <w:szCs w:val="21"/>
        </w:rPr>
        <w:t>企业</w:t>
      </w:r>
      <w:r w:rsidRPr="00CE33E2">
        <w:rPr>
          <w:rFonts w:ascii="Times New Roman" w:hAnsi="Times New Roman" w:cs="Times New Roman" w:hint="eastAsia"/>
          <w:szCs w:val="21"/>
        </w:rPr>
        <w:t>拥有</w:t>
      </w:r>
      <w:r w:rsidR="000E74CF">
        <w:rPr>
          <w:rFonts w:ascii="Times New Roman" w:hAnsi="Times New Roman" w:cs="Times New Roman" w:hint="eastAsia"/>
          <w:szCs w:val="21"/>
        </w:rPr>
        <w:t>一批</w:t>
      </w:r>
      <w:r w:rsidRPr="00CE33E2">
        <w:rPr>
          <w:rFonts w:ascii="Times New Roman" w:hAnsi="Times New Roman" w:cs="Times New Roman" w:hint="eastAsia"/>
          <w:szCs w:val="21"/>
        </w:rPr>
        <w:t>债券，本金</w:t>
      </w:r>
      <w:r w:rsidRPr="00CE33E2"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2</w:t>
      </w:r>
      <w:r w:rsidRPr="00CE33E2">
        <w:rPr>
          <w:rFonts w:ascii="Times New Roman" w:hAnsi="Times New Roman" w:cs="Times New Roman" w:hint="eastAsia"/>
          <w:szCs w:val="21"/>
        </w:rPr>
        <w:t>0000</w:t>
      </w:r>
      <w:r w:rsidRPr="00CE33E2">
        <w:rPr>
          <w:rFonts w:ascii="Times New Roman" w:hAnsi="Times New Roman" w:cs="Times New Roman" w:hint="eastAsia"/>
          <w:szCs w:val="21"/>
        </w:rPr>
        <w:t>元，期限为</w:t>
      </w:r>
      <w:r w:rsidRPr="00CE33E2">
        <w:rPr>
          <w:rFonts w:ascii="Times New Roman" w:hAnsi="Times New Roman" w:cs="Times New Roman" w:hint="eastAsia"/>
          <w:szCs w:val="21"/>
        </w:rPr>
        <w:t>5</w:t>
      </w:r>
      <w:r w:rsidRPr="00CE33E2">
        <w:rPr>
          <w:rFonts w:ascii="Times New Roman" w:hAnsi="Times New Roman" w:cs="Times New Roman" w:hint="eastAsia"/>
          <w:szCs w:val="21"/>
        </w:rPr>
        <w:t>年，年息为</w:t>
      </w:r>
      <w:r w:rsidRPr="00CE33E2">
        <w:rPr>
          <w:rFonts w:ascii="Times New Roman" w:hAnsi="Times New Roman" w:cs="Times New Roman" w:hint="eastAsia"/>
          <w:szCs w:val="21"/>
        </w:rPr>
        <w:t>12%</w:t>
      </w:r>
      <w:r w:rsidRPr="00CE33E2">
        <w:rPr>
          <w:rFonts w:ascii="Times New Roman" w:hAnsi="Times New Roman" w:cs="Times New Roman" w:hint="eastAsia"/>
          <w:szCs w:val="21"/>
        </w:rPr>
        <w:t>，按年到期还本，评估时债券购入已满</w:t>
      </w:r>
      <w:r w:rsidRPr="00CE33E2">
        <w:rPr>
          <w:rFonts w:ascii="Times New Roman" w:hAnsi="Times New Roman" w:cs="Times New Roman" w:hint="eastAsia"/>
          <w:szCs w:val="21"/>
        </w:rPr>
        <w:t>1</w:t>
      </w:r>
      <w:r w:rsidRPr="00CE33E2">
        <w:rPr>
          <w:rFonts w:ascii="Times New Roman" w:hAnsi="Times New Roman" w:cs="Times New Roman" w:hint="eastAsia"/>
          <w:szCs w:val="21"/>
        </w:rPr>
        <w:t>年，而且这一年的利息已收到并作为投资收益，评估时，国库</w:t>
      </w:r>
      <w:r w:rsidR="00025F48">
        <w:rPr>
          <w:rFonts w:ascii="Times New Roman" w:hAnsi="Times New Roman" w:cs="Times New Roman" w:hint="eastAsia"/>
          <w:szCs w:val="21"/>
        </w:rPr>
        <w:t>券</w:t>
      </w:r>
      <w:r w:rsidRPr="00CE33E2">
        <w:rPr>
          <w:rFonts w:ascii="Times New Roman" w:hAnsi="Times New Roman" w:cs="Times New Roman" w:hint="eastAsia"/>
          <w:szCs w:val="21"/>
        </w:rPr>
        <w:t>年利率为</w:t>
      </w:r>
      <w:r w:rsidR="00025F48">
        <w:rPr>
          <w:rFonts w:ascii="Times New Roman" w:hAnsi="Times New Roman" w:cs="Times New Roman" w:hint="eastAsia"/>
          <w:szCs w:val="21"/>
        </w:rPr>
        <w:t>8</w:t>
      </w:r>
      <w:r w:rsidRPr="00CE33E2">
        <w:rPr>
          <w:rFonts w:ascii="Times New Roman" w:hAnsi="Times New Roman" w:cs="Times New Roman" w:hint="eastAsia"/>
          <w:szCs w:val="21"/>
        </w:rPr>
        <w:t>%</w:t>
      </w:r>
      <w:r w:rsidRPr="00CE33E2">
        <w:rPr>
          <w:rFonts w:ascii="Times New Roman" w:hAnsi="Times New Roman" w:cs="Times New Roman" w:hint="eastAsia"/>
          <w:szCs w:val="21"/>
        </w:rPr>
        <w:t>，考虑到企业所拥有债券为非上市债券，不能随时交</w:t>
      </w:r>
      <w:r w:rsidRPr="00CE33E2">
        <w:rPr>
          <w:rFonts w:ascii="Times New Roman" w:hAnsi="Times New Roman" w:cs="Times New Roman" w:hint="eastAsia"/>
          <w:szCs w:val="21"/>
        </w:rPr>
        <w:t xml:space="preserve"> </w:t>
      </w:r>
      <w:r w:rsidRPr="00CE33E2">
        <w:rPr>
          <w:rFonts w:ascii="Times New Roman" w:hAnsi="Times New Roman" w:cs="Times New Roman" w:hint="eastAsia"/>
          <w:szCs w:val="21"/>
        </w:rPr>
        <w:t>根据企业财务状况等因素，确定风险报酬率为</w:t>
      </w:r>
      <w:r w:rsidR="00025F48">
        <w:rPr>
          <w:rFonts w:ascii="Times New Roman" w:hAnsi="Times New Roman" w:cs="Times New Roman" w:hint="eastAsia"/>
          <w:szCs w:val="21"/>
        </w:rPr>
        <w:t>2</w:t>
      </w:r>
      <w:r w:rsidRPr="00CE33E2">
        <w:rPr>
          <w:rFonts w:ascii="Times New Roman" w:hAnsi="Times New Roman" w:cs="Times New Roman" w:hint="eastAsia"/>
          <w:szCs w:val="21"/>
        </w:rPr>
        <w:t>%</w:t>
      </w:r>
      <w:r w:rsidRPr="00CE33E2">
        <w:rPr>
          <w:rFonts w:ascii="Times New Roman" w:hAnsi="Times New Roman" w:cs="Times New Roman" w:hint="eastAsia"/>
          <w:szCs w:val="21"/>
        </w:rPr>
        <w:t>，</w:t>
      </w:r>
      <w:r w:rsidR="00025F48">
        <w:rPr>
          <w:rFonts w:ascii="Times New Roman" w:hAnsi="Times New Roman" w:cs="Times New Roman" w:hint="eastAsia"/>
          <w:szCs w:val="21"/>
        </w:rPr>
        <w:t>因此测定该债券的折现</w:t>
      </w:r>
      <w:bookmarkStart w:id="0" w:name="_GoBack"/>
      <w:bookmarkEnd w:id="0"/>
      <w:r w:rsidR="00025F48">
        <w:rPr>
          <w:rFonts w:ascii="Times New Roman" w:hAnsi="Times New Roman" w:cs="Times New Roman" w:hint="eastAsia"/>
          <w:szCs w:val="21"/>
        </w:rPr>
        <w:t>率为</w:t>
      </w:r>
      <w:r w:rsidR="00025F48">
        <w:rPr>
          <w:rFonts w:ascii="Times New Roman" w:hAnsi="Times New Roman" w:cs="Times New Roman" w:hint="eastAsia"/>
          <w:szCs w:val="21"/>
        </w:rPr>
        <w:t>10%</w:t>
      </w:r>
      <w:r w:rsidR="00025F48">
        <w:rPr>
          <w:rFonts w:ascii="Times New Roman" w:hAnsi="Times New Roman" w:cs="Times New Roman" w:hint="eastAsia"/>
          <w:szCs w:val="21"/>
        </w:rPr>
        <w:t>。</w:t>
      </w:r>
      <w:r w:rsidRPr="00CE33E2">
        <w:rPr>
          <w:rFonts w:ascii="Times New Roman" w:hAnsi="Times New Roman" w:cs="Times New Roman" w:hint="eastAsia"/>
          <w:szCs w:val="21"/>
        </w:rPr>
        <w:t>试求该企业拥有的债券价值</w:t>
      </w:r>
      <w:r w:rsidR="00025F48">
        <w:rPr>
          <w:rFonts w:ascii="Times New Roman" w:hAnsi="Times New Roman" w:cs="Times New Roman" w:hint="eastAsia"/>
          <w:szCs w:val="21"/>
        </w:rPr>
        <w:t>。</w:t>
      </w:r>
    </w:p>
    <w:sectPr w:rsidR="00937450" w:rsidRPr="00025F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4B4"/>
    <w:rsid w:val="00025F48"/>
    <w:rsid w:val="000728C0"/>
    <w:rsid w:val="000E74CF"/>
    <w:rsid w:val="00280E84"/>
    <w:rsid w:val="00626938"/>
    <w:rsid w:val="00916CB4"/>
    <w:rsid w:val="00937450"/>
    <w:rsid w:val="009524B4"/>
    <w:rsid w:val="00CE33E2"/>
    <w:rsid w:val="00CF02F7"/>
    <w:rsid w:val="00E3518C"/>
    <w:rsid w:val="00E845AF"/>
    <w:rsid w:val="00FE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E33E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E33E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sk-title">
    <w:name w:val="ask-title"/>
    <w:basedOn w:val="a0"/>
    <w:rsid w:val="00CE33E2"/>
  </w:style>
  <w:style w:type="character" w:customStyle="1" w:styleId="con-all">
    <w:name w:val="con-all"/>
    <w:basedOn w:val="a0"/>
    <w:rsid w:val="00CE33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E33E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E33E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sk-title">
    <w:name w:val="ask-title"/>
    <w:basedOn w:val="a0"/>
    <w:rsid w:val="00CE33E2"/>
  </w:style>
  <w:style w:type="character" w:customStyle="1" w:styleId="con-all">
    <w:name w:val="con-all"/>
    <w:basedOn w:val="a0"/>
    <w:rsid w:val="00CE3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4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39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70</Words>
  <Characters>400</Characters>
  <Application>Microsoft Office Word</Application>
  <DocSecurity>0</DocSecurity>
  <Lines>3</Lines>
  <Paragraphs>1</Paragraphs>
  <ScaleCrop>false</ScaleCrop>
  <Company>Microsoft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</dc:creator>
  <cp:keywords/>
  <dc:description/>
  <cp:lastModifiedBy>ZR</cp:lastModifiedBy>
  <cp:revision>10</cp:revision>
  <dcterms:created xsi:type="dcterms:W3CDTF">2019-04-16T08:59:00Z</dcterms:created>
  <dcterms:modified xsi:type="dcterms:W3CDTF">2019-04-16T10:20:00Z</dcterms:modified>
</cp:coreProperties>
</file>