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289" w:rsidRDefault="000A7289" w:rsidP="000A7289">
      <w:pPr>
        <w:spacing w:line="360" w:lineRule="auto"/>
        <w:rPr>
          <w:rFonts w:hAnsi="ˎ̥" w:cs="宋体" w:hint="eastAsia"/>
          <w:b/>
          <w:szCs w:val="21"/>
        </w:rPr>
      </w:pPr>
      <w:r>
        <w:rPr>
          <w:rFonts w:hAnsi="ˎ̥" w:cs="宋体" w:hint="eastAsia"/>
          <w:b/>
          <w:szCs w:val="21"/>
        </w:rPr>
        <w:t>《管理信息系统》作业</w:t>
      </w:r>
    </w:p>
    <w:p w:rsidR="000A7289" w:rsidRDefault="000A7289" w:rsidP="000A7289">
      <w:pPr>
        <w:spacing w:line="360" w:lineRule="auto"/>
        <w:rPr>
          <w:rFonts w:hAnsi="ˎ̥" w:cs="宋体" w:hint="eastAsia"/>
          <w:b/>
          <w:szCs w:val="21"/>
        </w:rPr>
      </w:pPr>
      <w:bookmarkStart w:id="0" w:name="_GoBack"/>
      <w:bookmarkEnd w:id="0"/>
    </w:p>
    <w:p w:rsidR="000A7289" w:rsidRDefault="000A7289" w:rsidP="000A7289">
      <w:pPr>
        <w:pStyle w:val="a5"/>
        <w:spacing w:line="360" w:lineRule="auto"/>
        <w:ind w:firstLine="420"/>
        <w:rPr>
          <w:rFonts w:hAnsi="宋体" w:cs="宋体" w:hint="eastAsia"/>
        </w:rPr>
      </w:pPr>
      <w:r>
        <w:rPr>
          <w:rFonts w:hAnsi="宋体" w:cs="宋体" w:hint="eastAsia"/>
        </w:rPr>
        <w:t>阅读并结合以下材料，从信息技术角度谈谈信息系统的未来发展方向？</w:t>
      </w:r>
    </w:p>
    <w:p w:rsidR="000A7289" w:rsidRDefault="000A7289" w:rsidP="000A7289">
      <w:pPr>
        <w:pStyle w:val="a5"/>
        <w:spacing w:line="360" w:lineRule="auto"/>
        <w:ind w:firstLine="420"/>
        <w:rPr>
          <w:rFonts w:hAnsi="宋体" w:cs="宋体" w:hint="eastAsia"/>
        </w:rPr>
      </w:pP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t>5月31日，由菜鸟主办的2018“</w:t>
      </w:r>
      <w:hyperlink r:id="rId5" w:tgtFrame="_blank" w:history="1">
        <w:r w:rsidRPr="00EF5BC4">
          <w:rPr>
            <w:rFonts w:hAnsi="宋体" w:cs="宋体"/>
          </w:rPr>
          <w:t>全球</w:t>
        </w:r>
      </w:hyperlink>
      <w:r w:rsidRPr="00EF5BC4">
        <w:rPr>
          <w:rFonts w:hAnsi="宋体" w:cs="宋体"/>
        </w:rPr>
        <w:t>智慧</w:t>
      </w:r>
      <w:hyperlink r:id="rId6" w:tgtFrame="_blank" w:tooltip="物流" w:history="1">
        <w:r w:rsidRPr="00EF5BC4">
          <w:rPr>
            <w:rFonts w:hAnsi="宋体" w:cs="宋体"/>
          </w:rPr>
          <w:t>物流</w:t>
        </w:r>
      </w:hyperlink>
      <w:hyperlink r:id="rId7" w:tgtFrame="_blank" w:history="1">
        <w:r w:rsidRPr="00EF5BC4">
          <w:rPr>
            <w:rFonts w:hAnsi="宋体" w:cs="宋体"/>
          </w:rPr>
          <w:t>峰会</w:t>
        </w:r>
      </w:hyperlink>
      <w:r w:rsidRPr="00EF5BC4">
        <w:rPr>
          <w:rFonts w:hAnsi="宋体" w:cs="宋体"/>
        </w:rPr>
        <w:t>”在</w:t>
      </w:r>
      <w:hyperlink r:id="rId8" w:tgtFrame="_blank" w:history="1">
        <w:r w:rsidRPr="00EF5BC4">
          <w:rPr>
            <w:rFonts w:hAnsi="宋体" w:cs="宋体"/>
          </w:rPr>
          <w:t>杭州</w:t>
        </w:r>
      </w:hyperlink>
      <w:r w:rsidRPr="00EF5BC4">
        <w:rPr>
          <w:rFonts w:hAnsi="宋体" w:cs="宋体"/>
        </w:rPr>
        <w:t>举行，马云、</w:t>
      </w:r>
      <w:hyperlink r:id="rId9" w:tgtFrame="_blank" w:history="1">
        <w:r w:rsidRPr="00EF5BC4">
          <w:rPr>
            <w:rFonts w:hAnsi="宋体" w:cs="宋体"/>
          </w:rPr>
          <w:t>张勇</w:t>
        </w:r>
      </w:hyperlink>
      <w:r w:rsidRPr="00EF5BC4">
        <w:rPr>
          <w:rFonts w:hAnsi="宋体" w:cs="宋体"/>
        </w:rPr>
        <w:t>、万霖等阿里菜鸟一众高管，陈德军、赖梅松、喻渭蛟、聂腾云、周韶宁等快递界泰斗级</w:t>
      </w:r>
      <w:hyperlink r:id="rId10" w:tgtFrame="_blank" w:tooltip="&lt;a href=" w:history="1">
        <w:r w:rsidRPr="00EF5BC4">
          <w:rPr>
            <w:rFonts w:hAnsi="宋体" w:cs="宋体"/>
          </w:rPr>
          <w:t>人物</w:t>
        </w:r>
      </w:hyperlink>
      <w:r w:rsidRPr="00EF5BC4">
        <w:rPr>
          <w:rFonts w:hAnsi="宋体" w:cs="宋体"/>
        </w:rPr>
        <w:t>悉数到场，对</w:t>
      </w:r>
      <w:hyperlink r:id="rId11" w:tgtFrame="_blank" w:tooltip="未来物流" w:history="1">
        <w:r w:rsidRPr="00EF5BC4">
          <w:rPr>
            <w:rFonts w:hAnsi="宋体" w:cs="宋体"/>
          </w:rPr>
          <w:t>未来物流</w:t>
        </w:r>
      </w:hyperlink>
      <w:r w:rsidRPr="00EF5BC4">
        <w:rPr>
          <w:rFonts w:hAnsi="宋体" w:cs="宋体"/>
        </w:rPr>
        <w:t>进行探讨。</w:t>
      </w: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t>今年是峰会的第三个年头，主题从前两届的“重新连接”“连接升级”到今年的“新物流时代”，而此时，</w:t>
      </w:r>
      <w:hyperlink r:id="rId12" w:tgtFrame="_blank" w:tooltip="&lt;a href=" w:history="1">
        <w:r w:rsidRPr="00EF5BC4">
          <w:rPr>
            <w:rFonts w:hAnsi="宋体" w:cs="宋体"/>
          </w:rPr>
          <w:t>菜鸟网络</w:t>
        </w:r>
      </w:hyperlink>
      <w:r w:rsidRPr="00EF5BC4">
        <w:rPr>
          <w:rFonts w:hAnsi="宋体" w:cs="宋体"/>
        </w:rPr>
        <w:t>也迎来了自己的五周岁，据悉，菜鸟作为技术驱动的社会化物流协同平台，连接了300万快递员，3000万平方平仓库，把</w:t>
      </w:r>
      <w:hyperlink r:id="rId13" w:tgtFrame="_blank" w:history="1">
        <w:r w:rsidRPr="00EF5BC4">
          <w:rPr>
            <w:rFonts w:hAnsi="宋体" w:cs="宋体"/>
          </w:rPr>
          <w:t>中国</w:t>
        </w:r>
      </w:hyperlink>
      <w:r w:rsidRPr="00EF5BC4">
        <w:rPr>
          <w:rFonts w:hAnsi="宋体" w:cs="宋体"/>
        </w:rPr>
        <w:t>快递的平均时效从4天以上提速到2.5天。如今，菜鸟模式已经成为中国物流行业的一大标准在输出。</w:t>
      </w: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t>在峰会上马云表示，物流业对中国和</w:t>
      </w:r>
      <w:hyperlink r:id="rId14" w:tgtFrame="_blank" w:history="1">
        <w:r w:rsidRPr="00EF5BC4">
          <w:rPr>
            <w:rFonts w:hAnsi="宋体" w:cs="宋体"/>
          </w:rPr>
          <w:t>世界</w:t>
        </w:r>
      </w:hyperlink>
      <w:r w:rsidRPr="00EF5BC4">
        <w:rPr>
          <w:rFonts w:hAnsi="宋体" w:cs="宋体"/>
        </w:rPr>
        <w:t>经济很重要。而菜鸟网络要做物流业的大脑。</w:t>
      </w: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t>“过去五年主要在解决</w:t>
      </w:r>
      <w:hyperlink r:id="rId15" w:tgtFrame="_blank" w:tooltip="电商" w:history="1">
        <w:r w:rsidRPr="00EF5BC4">
          <w:rPr>
            <w:rFonts w:hAnsi="宋体" w:cs="宋体"/>
          </w:rPr>
          <w:t>电商</w:t>
        </w:r>
      </w:hyperlink>
      <w:r w:rsidRPr="00EF5BC4">
        <w:rPr>
          <w:rFonts w:hAnsi="宋体" w:cs="宋体"/>
        </w:rPr>
        <w:t>和自身行业的问题，今后必须为国家、行业、社会解决问题。”马云在峰会现场如是总结。若“连接”是前五年菜鸟网络的关键词，那么，从未来物流看现在，菜鸟网络正在经历什么？正在试图改变什么？</w:t>
      </w: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t>在此次峰会上，从拣货-分拨、装车、配送再到最后一公里等等所有物流环节，都有菜鸟网络黑科技展示。例如，在菜鸟无人仓中，分拨环节采用视觉二维码导航的机器人，速度可达1.5m/s，高度达1.2米，可实现多台机器人集群调度，智能规划路径，交通管理等。此外，包括在峰会上亮相的菜鸟小盒、扫脸开柜、快递塔、未来园区都是菜鸟黑科技的一次集体亮相，也是未来物流技术步伐。</w:t>
      </w: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t>马云表示：要在国内任一地方做到24小时必达，全球72小时必达，把中国物流成本占GDP的比重降到5%以下。这里有很重要的一个点——技术。</w:t>
      </w: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t>未来物流将会在任何一个环节想办法替代人，机器能够完成的事情，绝对不需要人来参与，这是技术的魅力。菜鸟的初心就是要搭建一张国家智能物流骨干网络，这张网</w:t>
      </w:r>
      <w:r w:rsidRPr="00EF5BC4">
        <w:rPr>
          <w:rFonts w:hAnsi="宋体" w:cs="宋体"/>
        </w:rPr>
        <w:lastRenderedPageBreak/>
        <w:t>必须要靠技术推动。无论是马云、万霖、还是张勇的演讲中都不断地重申技术的驱动力，未来物流在于</w:t>
      </w:r>
      <w:hyperlink r:id="rId16" w:tgtFrame="_blank" w:history="1">
        <w:r w:rsidRPr="00EF5BC4">
          <w:rPr>
            <w:rFonts w:hAnsi="宋体" w:cs="宋体"/>
          </w:rPr>
          <w:t>大数据</w:t>
        </w:r>
      </w:hyperlink>
      <w:r w:rsidRPr="00EF5BC4">
        <w:rPr>
          <w:rFonts w:hAnsi="宋体" w:cs="宋体"/>
        </w:rPr>
        <w:t>的应用，在于技术力的突破。</w:t>
      </w: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t xml:space="preserve"> “我还是喜欢用重构来看未来的物流。”阿里集团CEO张勇在峰会上说。</w:t>
      </w: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t>菜鸟总裁万霖在演讲时也强调，新物流是物流全要素、全流程、全场景的重构。张勇的解读更通透，他认为新物流之所以叫做新物流，就是在数字化的基础上实现物流要素的重构。“快递行业现在一天1.3亿的量，当一周10亿件变成一天的量，我们的新物流时代意味着什么？”</w:t>
      </w: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t>对于这个问题，张勇的答案是让整个物流产业要素实现数字化。</w:t>
      </w: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t>从2016年开始，阿里的新</w:t>
      </w:r>
      <w:hyperlink r:id="rId17" w:tgtFrame="_blank" w:tooltip="零售" w:history="1">
        <w:r w:rsidRPr="00EF5BC4">
          <w:rPr>
            <w:rFonts w:hAnsi="宋体" w:cs="宋体"/>
          </w:rPr>
          <w:t>零售</w:t>
        </w:r>
      </w:hyperlink>
      <w:r w:rsidRPr="00EF5BC4">
        <w:rPr>
          <w:rFonts w:hAnsi="宋体" w:cs="宋体"/>
        </w:rPr>
        <w:t>如火如荼展开，新零售也成为来突破未来发展瓶颈的头号火车头，零售离不开</w:t>
      </w:r>
      <w:hyperlink r:id="rId18" w:tgtFrame="_blank" w:history="1">
        <w:r w:rsidRPr="00EF5BC4">
          <w:rPr>
            <w:rFonts w:hAnsi="宋体" w:cs="宋体"/>
          </w:rPr>
          <w:t>供应链</w:t>
        </w:r>
      </w:hyperlink>
      <w:r w:rsidRPr="00EF5BC4">
        <w:rPr>
          <w:rFonts w:hAnsi="宋体" w:cs="宋体"/>
        </w:rPr>
        <w:t>的重构，互联网化运动背后其实也是对物流、对每个供应链数据化的一个推动过程。</w:t>
      </w: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t>其中，菜鸟与雀巢合作的“全渠道一盘货”</w:t>
      </w:r>
      <w:hyperlink r:id="rId19" w:tgtFrame="_blank" w:history="1">
        <w:r w:rsidRPr="00EF5BC4">
          <w:rPr>
            <w:rFonts w:hAnsi="宋体" w:cs="宋体"/>
          </w:rPr>
          <w:t>案例</w:t>
        </w:r>
      </w:hyperlink>
      <w:r w:rsidRPr="00EF5BC4">
        <w:rPr>
          <w:rFonts w:hAnsi="宋体" w:cs="宋体"/>
        </w:rPr>
        <w:t>，打通线上线下各个平台，实现库存共享、统一调配，“把消费者喜爱的产品在正确的时间放在正确的地方”，一年来使雀巢的跨区发货比例从60%降至10%，当日达比例从3成上升至7成。</w:t>
      </w: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t>新物流时代的“要素重构和数字化”势在必行，这些转变可能涉及到收转运派各链路的调整，运能在不同环节的分配等。但是作为产业链中的参与者和组织者，目前看来，物流环节的数字化在很多环节也才开始。</w:t>
      </w: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t>曾鸣在物流峰会上用研究者的思考维度看未来物流，他认为未来的竞争，本质是用社会化协同的网络取代传统的供应链管理，这是一场深刻的革命。所以，新物流就是智能物流，智能物流的核心就是物流协同网络。</w:t>
      </w: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t>他认为，互联网改造传统行业本质上就是把供应链管控成网络协同，这是一条艰难的路，但同时也是未来。</w:t>
      </w: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t>回归到菜鸟网络的搭建，其实也是和行业合作伙伴共同解决行业问题。无论是在仓储、干线、最后一公里都需要行业伙伴一起实现协同，这其中就是一个物流标准的形成和最终实现的过程。菜鸟总裁万霖则表示，将全速进入“科技+新零售+全球化”的新物流赛道。</w:t>
      </w: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lastRenderedPageBreak/>
        <w:t>而在这个新赛道中，菜鸟有自己的筹码</w:t>
      </w:r>
      <w:r>
        <w:rPr>
          <w:rFonts w:hAnsi="宋体" w:cs="宋体" w:hint="eastAsia"/>
        </w:rPr>
        <w:t>。</w:t>
      </w: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t>谁主沉浮？</w:t>
      </w: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t>众所周知，菜鸟网络是阿里在物流领域的野心所在。</w:t>
      </w: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t>阿里的物流愿景是织就一张大网，能支撑日均3000亿网络零售额中国智慧化物流骨干网络，根据淘系交易和物流信息搭建“天网”，由分布在全国的物流区域搭建巨大仓储中心组成“地网”，“天网+地网”构成菜鸟物流大网。</w:t>
      </w: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t>简言之，阿里依托电商平台，通过订单驱动物流计划，建立仓配网以及最后一公里，通过物流服务触达消费者，背后的物流大数据是菜鸟网络的真正用意。也是决胜未来物流的关键。</w:t>
      </w: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t>经过五年的发展，如今菜鸟网从一开始在核心城市建设仓储，到把快递公司接入物流云，再到对接上游供应链，最后控制整个供应链的时效，目前，已经把生产商家、仓储、干线运输、末端配送等纳入自己的平台，又通过菜鸟裹裹接触最末端的消费者。</w:t>
      </w: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t>马云强调，菜鸟网络不具体碰配送，没有一辆快递车，没有一个配送员，菜鸟一开始就是跟所有物流伙伴进行合作而不是竞争。</w:t>
      </w: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t>然而，菜鸟网络旨在通过建立Saas平台，起底物流背后的大数据，成为“鹤立”于物流行业的另外一极。一旦大数据足够庞大，合作伙伴足够多，菜鸟便可实现行业的标准和规则的制定者的目标，这也不难理解，马云为何把菜鸟作为最后的冒险。</w:t>
      </w: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t>目前纳入菜鸟网络体系的快递公司已经超1000多家，占整个快递行业企业的一半，从数据足以见菜鸟网络致力于成为行业变革者的决心和践行的速度。</w:t>
      </w: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t>日前，阿里13.8亿美元入股</w:t>
      </w:r>
      <w:hyperlink r:id="rId20" w:tgtFrame="_blank" w:history="1">
        <w:r w:rsidRPr="00EF5BC4">
          <w:rPr>
            <w:rFonts w:hAnsi="宋体" w:cs="宋体"/>
          </w:rPr>
          <w:t>中通</w:t>
        </w:r>
      </w:hyperlink>
      <w:r w:rsidRPr="00EF5BC4">
        <w:rPr>
          <w:rFonts w:hAnsi="宋体" w:cs="宋体"/>
        </w:rPr>
        <w:t>快递，占股10%，此举让沉寂多时的快递企业再起波澜。菜鸟总裁万霖称，战略入股中通后，双方将在技术创新和新技术的推广应用上紧密协作，为整个行业的数字化转型做出探索和表率。</w:t>
      </w: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t>这其实菜鸟网络的技术和标准在不断的渗透，未来物流的技术、重构、协同均围绕新零售的快递、末端、仓配、跨境等物流展开全方位的合作。</w:t>
      </w: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t>与电商不同，阿里无须深度介入行业，只需提供一系列的标准化服务。</w:t>
      </w: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t>物流是一个需要介入的行业，正因此，菜鸟网络布局了仓储，干线，各种端。菜鸟</w:t>
      </w:r>
      <w:r w:rsidRPr="00EF5BC4">
        <w:rPr>
          <w:rFonts w:hAnsi="宋体" w:cs="宋体"/>
        </w:rPr>
        <w:lastRenderedPageBreak/>
        <w:t>不做物流，但是为了实现规则制定者的愿景，其必须围绕这一终极目标,去逐步熟悉每个流通链路的环节，为完善菜鸟各个板块特别是数据的连接方面的完善创造条件，终极梦想才有迎来曙光的可能。</w:t>
      </w: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t>目前，中国的物流行业阵营主要分三类：菜鸟模式、自建模式、独立品牌模式。</w:t>
      </w: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t>菜鸟网络试图通过平台订单驱动把生产商家、仓储、干线运输、末端配送等纳入自己的平台，又通过菜鸟裹裹接触最末端的消费者，但菜鸟模式在品质服务和效率存在诸多不可控因素。</w:t>
      </w: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t>顺丰作为自主品牌物流标杆，起源于长三角，坚持自营模式，其在物流效率和服务上，成为中国快递行业一张标准名片，当然，在独立品牌模式中也涌现了一批诸如，闪送、点我达等同城快递品牌。30分钟、两小时达已经成为城市快递生活服务的顶级标配。自建模式中，</w:t>
      </w:r>
      <w:hyperlink r:id="rId21" w:tgtFrame="_blank" w:history="1">
        <w:r w:rsidRPr="00EF5BC4">
          <w:rPr>
            <w:rFonts w:hAnsi="宋体" w:cs="宋体"/>
          </w:rPr>
          <w:t>苏宁</w:t>
        </w:r>
      </w:hyperlink>
      <w:r w:rsidRPr="00EF5BC4">
        <w:rPr>
          <w:rFonts w:hAnsi="宋体" w:cs="宋体"/>
        </w:rPr>
        <w:t>和</w:t>
      </w:r>
      <w:hyperlink r:id="rId22" w:tgtFrame="_blank" w:history="1">
        <w:r w:rsidRPr="00EF5BC4">
          <w:rPr>
            <w:rFonts w:hAnsi="宋体" w:cs="宋体"/>
          </w:rPr>
          <w:t>京东</w:t>
        </w:r>
      </w:hyperlink>
      <w:r w:rsidRPr="00EF5BC4">
        <w:rPr>
          <w:rFonts w:hAnsi="宋体" w:cs="宋体"/>
        </w:rPr>
        <w:t>模式相同，在仓配、供应链、服务品质持续发力。</w:t>
      </w:r>
    </w:p>
    <w:p w:rsidR="000A7289" w:rsidRPr="00EF5BC4" w:rsidRDefault="000A7289" w:rsidP="000A7289">
      <w:pPr>
        <w:pStyle w:val="a5"/>
        <w:spacing w:line="360" w:lineRule="auto"/>
        <w:ind w:firstLine="420"/>
        <w:rPr>
          <w:rFonts w:hAnsi="宋体" w:cs="宋体"/>
        </w:rPr>
      </w:pPr>
      <w:r w:rsidRPr="00EF5BC4">
        <w:rPr>
          <w:rFonts w:hAnsi="宋体" w:cs="宋体"/>
        </w:rPr>
        <w:t>三种模式均代表三种标准的输出，未来谁主沉浮，还得看今朝。随着新零售的节奏，阿里的物流标准制定和输出也在加速度。</w:t>
      </w:r>
    </w:p>
    <w:p w:rsidR="000A7289" w:rsidRPr="00A27183" w:rsidRDefault="000A7289" w:rsidP="000A7289">
      <w:pPr>
        <w:pStyle w:val="a5"/>
        <w:spacing w:line="360" w:lineRule="auto"/>
        <w:ind w:firstLine="420"/>
        <w:rPr>
          <w:rFonts w:hint="eastAsia"/>
        </w:rPr>
      </w:pPr>
    </w:p>
    <w:p w:rsidR="00A57427" w:rsidRDefault="00A57427"/>
    <w:sectPr w:rsidR="00A57427" w:rsidSect="00F27823">
      <w:headerReference w:type="default" r:id="rId23"/>
      <w:footerReference w:type="default" r:id="rId24"/>
      <w:pgSz w:w="10319" w:h="14572" w:code="13"/>
      <w:pgMar w:top="1134" w:right="1134" w:bottom="1134" w:left="1134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CB8" w:rsidRDefault="000A7289">
    <w:pPr>
      <w:pStyle w:val="a4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noProof/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noProof/>
        <w:kern w:val="0"/>
        <w:szCs w:val="21"/>
      </w:rPr>
      <w:t>4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CB8" w:rsidRDefault="000A7289" w:rsidP="00CB601A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289"/>
    <w:rsid w:val="000A7289"/>
    <w:rsid w:val="00A5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2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A72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A728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0A72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A7289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basedOn w:val="a"/>
    <w:link w:val="Char1"/>
    <w:uiPriority w:val="99"/>
    <w:unhideWhenUsed/>
    <w:rsid w:val="000A7289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0A7289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2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A72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A728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0A72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A7289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basedOn w:val="a"/>
    <w:link w:val="Char1"/>
    <w:uiPriority w:val="99"/>
    <w:unhideWhenUsed/>
    <w:rsid w:val="000A7289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0A7289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00ec.cn/zt/df/" TargetMode="External"/><Relationship Id="rId13" Type="http://schemas.openxmlformats.org/officeDocument/2006/relationships/hyperlink" Target="http://www.100ec.cn/zt/world/" TargetMode="External"/><Relationship Id="rId18" Type="http://schemas.openxmlformats.org/officeDocument/2006/relationships/hyperlink" Target="http://www.100ec.cn/zt/cyfk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100ec.cn/stock.html" TargetMode="External"/><Relationship Id="rId7" Type="http://schemas.openxmlformats.org/officeDocument/2006/relationships/hyperlink" Target="http://www.100ec.cn/zt/meeting/" TargetMode="External"/><Relationship Id="rId12" Type="http://schemas.openxmlformats.org/officeDocument/2006/relationships/hyperlink" Target="http://www.dsb.cn/t/34" TargetMode="External"/><Relationship Id="rId17" Type="http://schemas.openxmlformats.org/officeDocument/2006/relationships/hyperlink" Target="http://www.dsb.cn/lingshou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100ec.cn/zt/cyfk/" TargetMode="External"/><Relationship Id="rId20" Type="http://schemas.openxmlformats.org/officeDocument/2006/relationships/hyperlink" Target="http://www.100ec.cn/stock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dsb.cn/wuliu" TargetMode="External"/><Relationship Id="rId11" Type="http://schemas.openxmlformats.org/officeDocument/2006/relationships/hyperlink" Target="http://www.dsb.cn/t/23069" TargetMode="External"/><Relationship Id="rId24" Type="http://schemas.openxmlformats.org/officeDocument/2006/relationships/footer" Target="footer1.xml"/><Relationship Id="rId5" Type="http://schemas.openxmlformats.org/officeDocument/2006/relationships/hyperlink" Target="http://www.100ec.cn/zt/world/" TargetMode="External"/><Relationship Id="rId15" Type="http://schemas.openxmlformats.org/officeDocument/2006/relationships/hyperlink" Target="http://www.dsb.cn/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dsb.cn/renwu" TargetMode="External"/><Relationship Id="rId19" Type="http://schemas.openxmlformats.org/officeDocument/2006/relationships/hyperlink" Target="http://www.100ec.cn/zt/anlk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100ec.cn/zt/man/" TargetMode="External"/><Relationship Id="rId14" Type="http://schemas.openxmlformats.org/officeDocument/2006/relationships/hyperlink" Target="http://www.100ec.cn/zt/world/" TargetMode="External"/><Relationship Id="rId22" Type="http://schemas.openxmlformats.org/officeDocument/2006/relationships/hyperlink" Target="http://www.100ec.cn/stock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575</Words>
  <Characters>3280</Characters>
  <Application>Microsoft Office Word</Application>
  <DocSecurity>0</DocSecurity>
  <Lines>27</Lines>
  <Paragraphs>7</Paragraphs>
  <ScaleCrop>false</ScaleCrop>
  <Company>China</Company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2019-04-16T11:46:00Z</dcterms:created>
  <dcterms:modified xsi:type="dcterms:W3CDTF">2019-04-16T11:46:00Z</dcterms:modified>
</cp:coreProperties>
</file>